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86" w:rsidRDefault="00386786" w:rsidP="00386786">
      <w:pPr>
        <w:rPr>
          <w:b/>
          <w:u w:val="single"/>
        </w:rPr>
      </w:pPr>
    </w:p>
    <w:p w:rsidR="00157DB3" w:rsidRDefault="00157DB3" w:rsidP="00386786">
      <w:pPr>
        <w:rPr>
          <w:b/>
          <w:u w:val="single"/>
        </w:rPr>
      </w:pPr>
      <w:r>
        <w:rPr>
          <w:b/>
          <w:u w:val="single"/>
        </w:rPr>
        <w:t>Please check box as you gat</w:t>
      </w:r>
      <w:r w:rsidR="006E5B61">
        <w:rPr>
          <w:b/>
          <w:u w:val="single"/>
        </w:rPr>
        <w:t>h</w:t>
      </w:r>
      <w:r>
        <w:rPr>
          <w:b/>
          <w:u w:val="single"/>
        </w:rPr>
        <w:t>er each document:</w:t>
      </w:r>
    </w:p>
    <w:p w:rsidR="00157DB3" w:rsidRDefault="00157DB3" w:rsidP="00157DB3">
      <w:pPr>
        <w:jc w:val="center"/>
        <w:rPr>
          <w:b/>
          <w:u w:val="single"/>
        </w:rPr>
      </w:pPr>
    </w:p>
    <w:p w:rsidR="00157DB3" w:rsidRPr="00157DB3" w:rsidRDefault="00157DB3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Personal income tax returns</w:t>
      </w:r>
    </w:p>
    <w:p w:rsidR="00157DB3" w:rsidRPr="0013714B" w:rsidRDefault="00157DB3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Paycheck stub(s) for you and your spouse sho</w:t>
      </w:r>
      <w:r w:rsidR="0013714B">
        <w:t>wing deductions from gross income</w:t>
      </w:r>
    </w:p>
    <w:p w:rsidR="0013714B" w:rsidRPr="0013714B" w:rsidRDefault="0013714B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Wills and Trust documents</w:t>
      </w:r>
    </w:p>
    <w:p w:rsidR="0013714B" w:rsidRPr="0013714B" w:rsidRDefault="0013714B" w:rsidP="00157D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All Personal Insurance Policies</w:t>
      </w:r>
    </w:p>
    <w:p w:rsidR="0013714B" w:rsidRPr="0013714B" w:rsidRDefault="0013714B" w:rsidP="0013714B">
      <w:pPr>
        <w:pStyle w:val="ListParagraph"/>
        <w:numPr>
          <w:ilvl w:val="1"/>
          <w:numId w:val="4"/>
        </w:numPr>
        <w:rPr>
          <w:b/>
          <w:u w:val="single"/>
        </w:rPr>
      </w:pPr>
      <w:r>
        <w:t>Automobile Policies</w:t>
      </w:r>
    </w:p>
    <w:p w:rsidR="0013714B" w:rsidRDefault="0013714B" w:rsidP="0013714B">
      <w:pPr>
        <w:pStyle w:val="ListParagraph"/>
        <w:ind w:left="1440"/>
      </w:pPr>
      <w:r>
        <w:t>(Include Declarations of coverage)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Homeowner’s or Renter’s Policy (Include Declarations of coverage)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Disability Income Policies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Hospitalization and Major Medical Policies</w:t>
      </w:r>
    </w:p>
    <w:p w:rsidR="00C2090C" w:rsidRDefault="00C2090C" w:rsidP="0013714B">
      <w:pPr>
        <w:pStyle w:val="ListParagraph"/>
        <w:numPr>
          <w:ilvl w:val="0"/>
          <w:numId w:val="6"/>
        </w:numPr>
      </w:pPr>
      <w:r>
        <w:t>Umbrella policies</w:t>
      </w:r>
    </w:p>
    <w:p w:rsidR="0013714B" w:rsidRDefault="0013714B" w:rsidP="0013714B">
      <w:pPr>
        <w:pStyle w:val="ListParagraph"/>
        <w:numPr>
          <w:ilvl w:val="0"/>
          <w:numId w:val="6"/>
        </w:numPr>
      </w:pPr>
      <w:r>
        <w:t>Life Insurance Polices                          (For all members of your family)       -Annual Statements –Loan Statements</w:t>
      </w:r>
    </w:p>
    <w:p w:rsidR="0013714B" w:rsidRDefault="0013714B" w:rsidP="0013714B">
      <w:pPr>
        <w:pStyle w:val="ListParagraph"/>
        <w:numPr>
          <w:ilvl w:val="0"/>
          <w:numId w:val="7"/>
        </w:numPr>
      </w:pPr>
      <w:r>
        <w:t>Any other types of Insurance Policies</w:t>
      </w:r>
    </w:p>
    <w:p w:rsidR="001A62EB" w:rsidRDefault="001A62EB" w:rsidP="0013714B">
      <w:pPr>
        <w:pStyle w:val="ListParagraph"/>
        <w:numPr>
          <w:ilvl w:val="0"/>
          <w:numId w:val="7"/>
        </w:numPr>
      </w:pPr>
      <w:r>
        <w:t>Copy of Drivers license</w:t>
      </w:r>
    </w:p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13714B" w:rsidRDefault="0013714B" w:rsidP="0013714B"/>
    <w:p w:rsidR="00386786" w:rsidRDefault="00386786" w:rsidP="00386786"/>
    <w:p w:rsidR="0013714B" w:rsidRDefault="0013714B" w:rsidP="00386786">
      <w:pPr>
        <w:pStyle w:val="ListParagraph"/>
        <w:numPr>
          <w:ilvl w:val="0"/>
          <w:numId w:val="7"/>
        </w:numPr>
      </w:pPr>
      <w:r>
        <w:t>Most recent Government Plan Statements</w:t>
      </w:r>
      <w:r w:rsidR="0044173D">
        <w:t xml:space="preserve"> – For example Social security.  If you have not done so already, go to </w:t>
      </w:r>
      <w:hyperlink r:id="rId7" w:history="1">
        <w:r w:rsidR="0044173D" w:rsidRPr="00704D03">
          <w:rPr>
            <w:rStyle w:val="Hyperlink"/>
          </w:rPr>
          <w:t>www.ssa.gov</w:t>
        </w:r>
      </w:hyperlink>
      <w:r w:rsidR="0044173D">
        <w:t xml:space="preserve"> and set up your account.  You will no longer get statements from SSA in the mail</w:t>
      </w:r>
    </w:p>
    <w:p w:rsidR="0044173D" w:rsidRDefault="0013714B" w:rsidP="0013714B">
      <w:pPr>
        <w:pStyle w:val="ListParagraph"/>
        <w:numPr>
          <w:ilvl w:val="0"/>
          <w:numId w:val="7"/>
        </w:numPr>
      </w:pPr>
      <w:r>
        <w:t>Most recent Mortgage Statements</w:t>
      </w:r>
      <w:r w:rsidR="0044173D" w:rsidRPr="0044173D">
        <w:t xml:space="preserve"> </w:t>
      </w:r>
    </w:p>
    <w:p w:rsidR="0013714B" w:rsidRDefault="0044173D" w:rsidP="0013714B">
      <w:pPr>
        <w:pStyle w:val="ListParagraph"/>
        <w:numPr>
          <w:ilvl w:val="0"/>
          <w:numId w:val="7"/>
        </w:numPr>
      </w:pPr>
      <w:r>
        <w:t>Information on any / all Debt</w:t>
      </w:r>
    </w:p>
    <w:p w:rsidR="0013714B" w:rsidRDefault="0013714B" w:rsidP="0013714B">
      <w:pPr>
        <w:pStyle w:val="ListParagraph"/>
        <w:numPr>
          <w:ilvl w:val="0"/>
          <w:numId w:val="7"/>
        </w:numPr>
      </w:pPr>
      <w:r>
        <w:t>Employer-provided group benefits for you and your spouse                                                                (Please include a printout of specific coverage’s if available)</w:t>
      </w:r>
    </w:p>
    <w:p w:rsidR="0013714B" w:rsidRDefault="0013714B" w:rsidP="0013714B">
      <w:pPr>
        <w:pStyle w:val="ListParagraph"/>
        <w:numPr>
          <w:ilvl w:val="0"/>
          <w:numId w:val="7"/>
        </w:numPr>
      </w:pPr>
      <w:r>
        <w:t>Current account statements                                                  (for savings, retirement, investments, etc.)</w:t>
      </w:r>
    </w:p>
    <w:p w:rsidR="0013714B" w:rsidRDefault="0013714B" w:rsidP="00386786">
      <w:pPr>
        <w:ind w:firstLine="720"/>
        <w:rPr>
          <w:b/>
        </w:rPr>
      </w:pPr>
      <w:r>
        <w:rPr>
          <w:b/>
        </w:rPr>
        <w:t>For Business Owners Only:</w:t>
      </w:r>
    </w:p>
    <w:p w:rsidR="0013714B" w:rsidRDefault="0013714B" w:rsidP="0013714B">
      <w:pPr>
        <w:pStyle w:val="ListParagraph"/>
        <w:numPr>
          <w:ilvl w:val="0"/>
          <w:numId w:val="8"/>
        </w:numPr>
      </w:pPr>
      <w:r>
        <w:t>Business Life</w:t>
      </w:r>
      <w:r w:rsidR="006E5B61">
        <w:t xml:space="preserve"> Insurance Policies</w:t>
      </w:r>
    </w:p>
    <w:p w:rsidR="006E5B61" w:rsidRDefault="006E5B61" w:rsidP="0013714B">
      <w:pPr>
        <w:pStyle w:val="ListParagraph"/>
        <w:numPr>
          <w:ilvl w:val="0"/>
          <w:numId w:val="8"/>
        </w:numPr>
      </w:pPr>
      <w:r>
        <w:t>Business income tax returns</w:t>
      </w:r>
    </w:p>
    <w:p w:rsidR="006E5B61" w:rsidRDefault="006E5B61" w:rsidP="0013714B">
      <w:pPr>
        <w:pStyle w:val="ListParagraph"/>
        <w:numPr>
          <w:ilvl w:val="0"/>
          <w:numId w:val="8"/>
        </w:numPr>
      </w:pPr>
      <w:r>
        <w:t>Business financial statements</w:t>
      </w:r>
    </w:p>
    <w:p w:rsidR="006E5B61" w:rsidRDefault="006E5B61" w:rsidP="0013714B">
      <w:pPr>
        <w:pStyle w:val="ListParagraph"/>
        <w:numPr>
          <w:ilvl w:val="0"/>
          <w:numId w:val="8"/>
        </w:numPr>
      </w:pPr>
      <w:r>
        <w:t>Buy- Sell Agreements</w:t>
      </w:r>
    </w:p>
    <w:p w:rsidR="006E5B61" w:rsidRPr="0013714B" w:rsidRDefault="006E5B61" w:rsidP="0013714B">
      <w:pPr>
        <w:pStyle w:val="ListParagraph"/>
        <w:numPr>
          <w:ilvl w:val="0"/>
          <w:numId w:val="8"/>
        </w:numPr>
      </w:pPr>
      <w:r>
        <w:t>Business Agreements                                                       (i.e. key person, deferred compensation, etc.)</w:t>
      </w:r>
    </w:p>
    <w:p w:rsidR="0013714B" w:rsidRPr="0013714B" w:rsidRDefault="0013714B" w:rsidP="0013714B"/>
    <w:p w:rsidR="00157DB3" w:rsidRPr="00157DB3" w:rsidRDefault="00157DB3" w:rsidP="00157DB3">
      <w:pPr>
        <w:ind w:left="1440"/>
        <w:jc w:val="center"/>
        <w:rPr>
          <w:b/>
          <w:u w:val="single"/>
        </w:rPr>
      </w:pPr>
    </w:p>
    <w:sectPr w:rsidR="00157DB3" w:rsidRPr="00157DB3" w:rsidSect="0015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E7" w:rsidRDefault="005226E7" w:rsidP="00386786">
      <w:pPr>
        <w:spacing w:after="0" w:line="240" w:lineRule="auto"/>
      </w:pPr>
      <w:r>
        <w:separator/>
      </w:r>
    </w:p>
  </w:endnote>
  <w:endnote w:type="continuationSeparator" w:id="0">
    <w:p w:rsidR="005226E7" w:rsidRDefault="005226E7" w:rsidP="003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71" w:rsidRDefault="00030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86" w:rsidRPr="00386786" w:rsidRDefault="00386786" w:rsidP="00386786">
    <w:pPr>
      <w:tabs>
        <w:tab w:val="center" w:pos="4320"/>
        <w:tab w:val="right" w:pos="8640"/>
      </w:tabs>
      <w:spacing w:after="0" w:line="240" w:lineRule="auto"/>
      <w:jc w:val="center"/>
      <w:rPr>
        <w:rFonts w:ascii="Perpetua" w:eastAsia="Times New Roman" w:hAnsi="Perpetua" w:cs="Times New Roman"/>
        <w:color w:val="000080"/>
        <w:sz w:val="24"/>
        <w:szCs w:val="24"/>
      </w:rPr>
    </w:pP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7370 Hawk Rd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Flower Mound, TX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75022-6266 </w:t>
    </w:r>
    <w:r w:rsidRPr="00386786">
      <w:rPr>
        <w:rFonts w:ascii="Times New Roman" w:eastAsia="Times New Roman" w:hAnsi="Times New Roman" w:cs="Times New Roman"/>
        <w:color w:val="000080"/>
        <w:sz w:val="24"/>
        <w:szCs w:val="24"/>
      </w:rPr>
      <w:t>●</w:t>
    </w:r>
    <w:r w:rsidRPr="00386786">
      <w:rPr>
        <w:rFonts w:ascii="Perpetua" w:eastAsia="Times New Roman" w:hAnsi="Perpetua" w:cs="Times New Roman"/>
        <w:color w:val="000080"/>
        <w:sz w:val="24"/>
        <w:szCs w:val="24"/>
      </w:rPr>
      <w:t xml:space="preserve"> 817-430-3000 </w:t>
    </w:r>
  </w:p>
  <w:p w:rsidR="00386786" w:rsidRPr="00386786" w:rsidRDefault="00386786" w:rsidP="003867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86786">
      <w:rPr>
        <w:rFonts w:ascii="Perpetua" w:eastAsia="Times New Roman" w:hAnsi="Perpetua" w:cs="Times New Roman"/>
        <w:color w:val="000080"/>
        <w:sz w:val="24"/>
        <w:szCs w:val="24"/>
      </w:rPr>
      <w:t>www.</w:t>
    </w:r>
    <w:r w:rsidR="00030071">
      <w:rPr>
        <w:rFonts w:ascii="Perpetua" w:eastAsia="Times New Roman" w:hAnsi="Perpetua" w:cs="Times New Roman"/>
        <w:color w:val="000080"/>
        <w:sz w:val="24"/>
        <w:szCs w:val="24"/>
      </w:rPr>
      <w:t>ChandlerKnowlesCPA</w:t>
    </w:r>
    <w:bookmarkStart w:id="0" w:name="_GoBack"/>
    <w:bookmarkEnd w:id="0"/>
    <w:r w:rsidRPr="00386786">
      <w:rPr>
        <w:rFonts w:ascii="Perpetua" w:eastAsia="Times New Roman" w:hAnsi="Perpetua" w:cs="Times New Roman"/>
        <w:color w:val="000080"/>
        <w:sz w:val="24"/>
        <w:szCs w:val="24"/>
      </w:rPr>
      <w:t>.com</w:t>
    </w:r>
  </w:p>
  <w:p w:rsidR="00386786" w:rsidRDefault="003867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71" w:rsidRDefault="00030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E7" w:rsidRDefault="005226E7" w:rsidP="00386786">
      <w:pPr>
        <w:spacing w:after="0" w:line="240" w:lineRule="auto"/>
      </w:pPr>
      <w:r>
        <w:separator/>
      </w:r>
    </w:p>
  </w:footnote>
  <w:footnote w:type="continuationSeparator" w:id="0">
    <w:p w:rsidR="005226E7" w:rsidRDefault="005226E7" w:rsidP="0038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71" w:rsidRDefault="00030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86" w:rsidRDefault="00386786" w:rsidP="00386786">
    <w:pPr>
      <w:pStyle w:val="Header"/>
      <w:jc w:val="center"/>
    </w:pPr>
    <w:r>
      <w:rPr>
        <w:noProof/>
      </w:rPr>
      <w:drawing>
        <wp:inline distT="0" distB="0" distL="0" distR="0">
          <wp:extent cx="2761615" cy="1280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71" w:rsidRDefault="00030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70"/>
    <w:multiLevelType w:val="hybridMultilevel"/>
    <w:tmpl w:val="0F5E0468"/>
    <w:lvl w:ilvl="0" w:tplc="39562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448A0"/>
    <w:multiLevelType w:val="hybridMultilevel"/>
    <w:tmpl w:val="1046D2D8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A82"/>
    <w:multiLevelType w:val="hybridMultilevel"/>
    <w:tmpl w:val="B016B522"/>
    <w:lvl w:ilvl="0" w:tplc="39562C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22F04"/>
    <w:multiLevelType w:val="hybridMultilevel"/>
    <w:tmpl w:val="AF4A46A2"/>
    <w:lvl w:ilvl="0" w:tplc="39562C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F2751"/>
    <w:multiLevelType w:val="hybridMultilevel"/>
    <w:tmpl w:val="B378711A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9562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66A7"/>
    <w:multiLevelType w:val="hybridMultilevel"/>
    <w:tmpl w:val="BEE4A93A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E0D69"/>
    <w:multiLevelType w:val="hybridMultilevel"/>
    <w:tmpl w:val="BC907602"/>
    <w:lvl w:ilvl="0" w:tplc="39562C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9562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404A3"/>
    <w:multiLevelType w:val="hybridMultilevel"/>
    <w:tmpl w:val="0A6E57B6"/>
    <w:lvl w:ilvl="0" w:tplc="39562C38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C36F6"/>
    <w:rsid w:val="00030071"/>
    <w:rsid w:val="0013714B"/>
    <w:rsid w:val="001511A6"/>
    <w:rsid w:val="00157DB3"/>
    <w:rsid w:val="001871BD"/>
    <w:rsid w:val="001A62EB"/>
    <w:rsid w:val="00203BD8"/>
    <w:rsid w:val="002059B8"/>
    <w:rsid w:val="00386786"/>
    <w:rsid w:val="003D1B65"/>
    <w:rsid w:val="004277AE"/>
    <w:rsid w:val="0044173D"/>
    <w:rsid w:val="0048387A"/>
    <w:rsid w:val="005226E7"/>
    <w:rsid w:val="00612D71"/>
    <w:rsid w:val="006E5B61"/>
    <w:rsid w:val="006F438C"/>
    <w:rsid w:val="00734180"/>
    <w:rsid w:val="007A532D"/>
    <w:rsid w:val="008138F5"/>
    <w:rsid w:val="009B7AD5"/>
    <w:rsid w:val="00A268D0"/>
    <w:rsid w:val="00BC36F6"/>
    <w:rsid w:val="00C2090C"/>
    <w:rsid w:val="00C26C04"/>
    <w:rsid w:val="00D0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86"/>
  </w:style>
  <w:style w:type="paragraph" w:styleId="Footer">
    <w:name w:val="footer"/>
    <w:basedOn w:val="Normal"/>
    <w:link w:val="FooterChar"/>
    <w:uiPriority w:val="99"/>
    <w:unhideWhenUsed/>
    <w:rsid w:val="003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86"/>
  </w:style>
  <w:style w:type="paragraph" w:styleId="BalloonText">
    <w:name w:val="Balloon Text"/>
    <w:basedOn w:val="Normal"/>
    <w:link w:val="BalloonTextChar"/>
    <w:uiPriority w:val="99"/>
    <w:semiHidden/>
    <w:unhideWhenUsed/>
    <w:rsid w:val="0038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&amp; Knowles CPAs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Meagan.Sneed</dc:creator>
  <cp:lastModifiedBy>Chandler, Chad</cp:lastModifiedBy>
  <cp:revision>8</cp:revision>
  <cp:lastPrinted>2015-09-17T14:52:00Z</cp:lastPrinted>
  <dcterms:created xsi:type="dcterms:W3CDTF">2015-09-17T14:53:00Z</dcterms:created>
  <dcterms:modified xsi:type="dcterms:W3CDTF">2016-08-23T13:58:00Z</dcterms:modified>
</cp:coreProperties>
</file>